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815D" w14:textId="77777777" w:rsidR="00C30812" w:rsidRPr="00E13EFC" w:rsidRDefault="00C30812" w:rsidP="00C30812">
      <w:pPr>
        <w:shd w:val="clear" w:color="auto" w:fill="FFFFFF"/>
        <w:rPr>
          <w:rFonts w:cs="Arial"/>
          <w:color w:val="000000"/>
        </w:rPr>
      </w:pPr>
    </w:p>
    <w:p w14:paraId="454C5737" w14:textId="77E2EF92" w:rsidR="008960B8" w:rsidRPr="009238AE" w:rsidRDefault="009238AE" w:rsidP="00C30812">
      <w:pPr>
        <w:shd w:val="clear" w:color="auto" w:fill="FFFFFF"/>
        <w:rPr>
          <w:color w:val="000000"/>
        </w:rPr>
      </w:pPr>
      <w:r w:rsidRPr="009238AE">
        <w:rPr>
          <w:color w:val="000000"/>
        </w:rPr>
        <w:t>225 South Fulton Street</w:t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="00272D00">
        <w:rPr>
          <w:color w:val="000000"/>
        </w:rPr>
        <w:t xml:space="preserve">   </w:t>
      </w:r>
      <w:r w:rsidRPr="009238AE">
        <w:rPr>
          <w:color w:val="000000"/>
        </w:rPr>
        <w:tab/>
      </w:r>
      <w:r w:rsidR="00272D00">
        <w:rPr>
          <w:color w:val="000000"/>
        </w:rPr>
        <w:t xml:space="preserve">      </w:t>
      </w:r>
      <w:r w:rsidRPr="009238AE">
        <w:rPr>
          <w:color w:val="000000"/>
        </w:rPr>
        <w:t>607.319.5095</w:t>
      </w:r>
    </w:p>
    <w:p w14:paraId="20012D63" w14:textId="580DABD9" w:rsidR="009238AE" w:rsidRPr="009238AE" w:rsidRDefault="009238AE" w:rsidP="00C30812">
      <w:pPr>
        <w:shd w:val="clear" w:color="auto" w:fill="FFFFFF"/>
        <w:rPr>
          <w:color w:val="000000"/>
        </w:rPr>
      </w:pPr>
      <w:r w:rsidRPr="009238AE">
        <w:rPr>
          <w:color w:val="000000"/>
        </w:rPr>
        <w:t>Ithaca, NY 14850</w:t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</w:r>
      <w:r w:rsidRPr="009238AE">
        <w:rPr>
          <w:color w:val="000000"/>
        </w:rPr>
        <w:tab/>
        <w:t xml:space="preserve">        </w:t>
      </w:r>
      <w:r w:rsidR="00272D00">
        <w:rPr>
          <w:color w:val="000000"/>
        </w:rPr>
        <w:t xml:space="preserve">        </w:t>
      </w:r>
      <w:r w:rsidRPr="009238AE">
        <w:rPr>
          <w:color w:val="000000"/>
        </w:rPr>
        <w:t>groundswellcenter.org</w:t>
      </w:r>
    </w:p>
    <w:p w14:paraId="53528690" w14:textId="77777777" w:rsidR="009238AE" w:rsidRDefault="009238AE" w:rsidP="009238AE">
      <w:pPr>
        <w:rPr>
          <w:b/>
          <w:bCs/>
          <w:color w:val="000000"/>
        </w:rPr>
      </w:pPr>
      <w:bookmarkStart w:id="0" w:name="_GoBack"/>
      <w:bookmarkEnd w:id="0"/>
    </w:p>
    <w:p w14:paraId="72E0004E" w14:textId="77777777" w:rsidR="00272D00" w:rsidRPr="00272D00" w:rsidRDefault="009238AE" w:rsidP="00272D00">
      <w:pPr>
        <w:spacing w:line="276" w:lineRule="auto"/>
        <w:rPr>
          <w:sz w:val="22"/>
          <w:szCs w:val="22"/>
        </w:rPr>
      </w:pPr>
      <w:r w:rsidRPr="00272D00">
        <w:rPr>
          <w:b/>
          <w:bCs/>
          <w:color w:val="000000"/>
          <w:sz w:val="22"/>
          <w:szCs w:val="22"/>
        </w:rPr>
        <w:t>NEWS RELEASE</w:t>
      </w:r>
    </w:p>
    <w:p w14:paraId="7AC8C848" w14:textId="1678A3F4" w:rsidR="009238AE" w:rsidRPr="00272D00" w:rsidRDefault="009238AE" w:rsidP="00272D00">
      <w:pPr>
        <w:spacing w:line="276" w:lineRule="auto"/>
        <w:rPr>
          <w:sz w:val="22"/>
          <w:szCs w:val="22"/>
        </w:rPr>
      </w:pPr>
      <w:r w:rsidRPr="00272D00">
        <w:rPr>
          <w:b/>
          <w:bCs/>
          <w:color w:val="000000"/>
          <w:sz w:val="22"/>
          <w:szCs w:val="22"/>
        </w:rPr>
        <w:t>For immediate release: February 8, 2017</w:t>
      </w:r>
      <w:r w:rsidRPr="00272D00">
        <w:rPr>
          <w:i/>
          <w:iCs/>
          <w:color w:val="FF0000"/>
          <w:sz w:val="22"/>
          <w:szCs w:val="22"/>
        </w:rPr>
        <w:tab/>
      </w:r>
      <w:r w:rsidRPr="00272D00">
        <w:rPr>
          <w:color w:val="000000"/>
          <w:sz w:val="22"/>
          <w:szCs w:val="22"/>
        </w:rPr>
        <w:t xml:space="preserve">             </w:t>
      </w:r>
    </w:p>
    <w:p w14:paraId="543EF9A8" w14:textId="192F2B6D" w:rsidR="009238AE" w:rsidRPr="00272D00" w:rsidRDefault="009238AE" w:rsidP="00272D00">
      <w:pPr>
        <w:spacing w:line="276" w:lineRule="auto"/>
        <w:rPr>
          <w:sz w:val="22"/>
          <w:szCs w:val="22"/>
        </w:rPr>
      </w:pPr>
      <w:r w:rsidRPr="00272D00">
        <w:rPr>
          <w:b/>
          <w:bCs/>
          <w:color w:val="000000"/>
          <w:sz w:val="22"/>
          <w:szCs w:val="22"/>
        </w:rPr>
        <w:t>Contact:</w:t>
      </w:r>
      <w:r w:rsidRPr="00272D00">
        <w:rPr>
          <w:color w:val="000000"/>
          <w:sz w:val="22"/>
          <w:szCs w:val="22"/>
        </w:rPr>
        <w:t xml:space="preserve"> Elizabeth Gabriel, Director, el</w:t>
      </w:r>
      <w:r w:rsidR="00272D00" w:rsidRPr="00272D00">
        <w:rPr>
          <w:color w:val="000000"/>
          <w:sz w:val="22"/>
          <w:szCs w:val="22"/>
        </w:rPr>
        <w:t xml:space="preserve">izabeth@groundswellcenter.org, </w:t>
      </w:r>
      <w:r w:rsidRPr="00272D00">
        <w:rPr>
          <w:color w:val="000000"/>
          <w:sz w:val="22"/>
          <w:szCs w:val="22"/>
        </w:rPr>
        <w:t>607.319.5095</w:t>
      </w:r>
    </w:p>
    <w:p w14:paraId="0EFC7E7F" w14:textId="77777777" w:rsidR="009238AE" w:rsidRPr="009238AE" w:rsidRDefault="009238AE" w:rsidP="009238AE">
      <w:pPr>
        <w:rPr>
          <w:rFonts w:eastAsia="Times New Roman"/>
          <w:sz w:val="20"/>
          <w:szCs w:val="20"/>
        </w:rPr>
      </w:pPr>
    </w:p>
    <w:p w14:paraId="621DD60D" w14:textId="315D0B59" w:rsidR="009238AE" w:rsidRPr="00E9163C" w:rsidRDefault="009238AE" w:rsidP="00E9163C">
      <w:pPr>
        <w:jc w:val="center"/>
        <w:rPr>
          <w:b/>
          <w:bCs/>
          <w:color w:val="000000"/>
          <w:sz w:val="28"/>
          <w:szCs w:val="28"/>
        </w:rPr>
      </w:pPr>
      <w:r w:rsidRPr="00E9163C">
        <w:rPr>
          <w:b/>
          <w:bCs/>
          <w:color w:val="000000"/>
          <w:sz w:val="28"/>
          <w:szCs w:val="28"/>
        </w:rPr>
        <w:t>Groundswell Center for Local Food and Farming</w:t>
      </w:r>
      <w:r w:rsidR="00E9163C">
        <w:rPr>
          <w:b/>
          <w:bCs/>
          <w:color w:val="000000"/>
          <w:sz w:val="28"/>
          <w:szCs w:val="28"/>
        </w:rPr>
        <w:t xml:space="preserve"> </w:t>
      </w:r>
      <w:r w:rsidR="00E9163C" w:rsidRPr="00E9163C">
        <w:rPr>
          <w:b/>
          <w:bCs/>
          <w:color w:val="000000"/>
          <w:sz w:val="28"/>
          <w:szCs w:val="28"/>
        </w:rPr>
        <w:t xml:space="preserve">Receives Grant from Park Foundation to Support Incubator Farm </w:t>
      </w:r>
      <w:r w:rsidR="00E9163C">
        <w:rPr>
          <w:b/>
          <w:bCs/>
          <w:color w:val="000000"/>
          <w:sz w:val="28"/>
          <w:szCs w:val="28"/>
        </w:rPr>
        <w:t>&amp;</w:t>
      </w:r>
      <w:r w:rsidR="00E9163C" w:rsidRPr="00E9163C">
        <w:rPr>
          <w:b/>
          <w:bCs/>
          <w:color w:val="000000"/>
          <w:sz w:val="28"/>
          <w:szCs w:val="28"/>
        </w:rPr>
        <w:t xml:space="preserve"> New ‘Farm to Plate’ Conference</w:t>
      </w:r>
    </w:p>
    <w:p w14:paraId="4F548C87" w14:textId="103B2F95" w:rsidR="00E9163C" w:rsidRPr="00E9163C" w:rsidRDefault="009238AE" w:rsidP="00CD7D3A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238AE">
        <w:rPr>
          <w:rFonts w:eastAsia="Times New Roman"/>
          <w:sz w:val="20"/>
          <w:szCs w:val="20"/>
        </w:rPr>
        <w:br/>
      </w:r>
      <w:r w:rsidRPr="00272D00">
        <w:rPr>
          <w:rFonts w:eastAsia="Times New Roman"/>
          <w:b/>
          <w:color w:val="000000"/>
          <w:sz w:val="22"/>
          <w:szCs w:val="22"/>
        </w:rPr>
        <w:t>Ithaca, NY—</w:t>
      </w:r>
      <w:r w:rsidRPr="00272D00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hyperlink r:id="rId8" w:history="1">
        <w:r w:rsidR="00094436" w:rsidRPr="00272D00">
          <w:rPr>
            <w:rStyle w:val="Hyperlink"/>
            <w:rFonts w:cs="Arial"/>
            <w:sz w:val="22"/>
            <w:szCs w:val="22"/>
          </w:rPr>
          <w:t>Groundswell Center for Lo</w:t>
        </w:r>
        <w:r w:rsidR="00094436" w:rsidRPr="00272D00">
          <w:rPr>
            <w:rStyle w:val="Hyperlink"/>
            <w:rFonts w:cs="Arial"/>
            <w:sz w:val="22"/>
            <w:szCs w:val="22"/>
          </w:rPr>
          <w:t>c</w:t>
        </w:r>
        <w:r w:rsidR="00094436" w:rsidRPr="00272D00">
          <w:rPr>
            <w:rStyle w:val="Hyperlink"/>
            <w:rFonts w:cs="Arial"/>
            <w:sz w:val="22"/>
            <w:szCs w:val="22"/>
          </w:rPr>
          <w:t>al Food &amp; Farming</w:t>
        </w:r>
      </w:hyperlink>
      <w:r w:rsidR="00272D00" w:rsidRPr="00272D00">
        <w:rPr>
          <w:rFonts w:cs="Arial"/>
          <w:color w:val="000000" w:themeColor="text1"/>
          <w:sz w:val="22"/>
          <w:szCs w:val="22"/>
        </w:rPr>
        <w:t xml:space="preserve"> </w:t>
      </w:r>
      <w:r w:rsidR="00E9163C">
        <w:rPr>
          <w:rFonts w:cs="Arial"/>
          <w:color w:val="000000" w:themeColor="text1"/>
          <w:sz w:val="22"/>
          <w:szCs w:val="22"/>
        </w:rPr>
        <w:t xml:space="preserve">has been awarded $65,000 from the Park Foundation to expand its efforts in supporting beginning farmers at it’s Incubator Farm and to develop a new ‘Farm to Plate’ Conference </w:t>
      </w:r>
      <w:r w:rsidR="00CD7D3A">
        <w:rPr>
          <w:rFonts w:cs="Arial"/>
          <w:color w:val="000000" w:themeColor="text1"/>
          <w:sz w:val="22"/>
          <w:szCs w:val="22"/>
        </w:rPr>
        <w:t>taking place</w:t>
      </w:r>
      <w:r w:rsidR="00E9163C">
        <w:rPr>
          <w:rFonts w:cs="Arial"/>
          <w:color w:val="000000" w:themeColor="text1"/>
          <w:sz w:val="22"/>
          <w:szCs w:val="22"/>
        </w:rPr>
        <w:t xml:space="preserve"> May</w:t>
      </w:r>
      <w:r w:rsidR="00CD7D3A">
        <w:rPr>
          <w:rFonts w:cs="Arial"/>
          <w:color w:val="000000" w:themeColor="text1"/>
          <w:sz w:val="22"/>
          <w:szCs w:val="22"/>
        </w:rPr>
        <w:t xml:space="preserve"> 11-13, 2017</w:t>
      </w:r>
      <w:r w:rsidR="00E9163C">
        <w:rPr>
          <w:rFonts w:cs="Arial"/>
          <w:color w:val="000000" w:themeColor="text1"/>
          <w:sz w:val="22"/>
          <w:szCs w:val="22"/>
        </w:rPr>
        <w:t xml:space="preserve"> in Ithaca and surrounding areas. </w:t>
      </w:r>
    </w:p>
    <w:p w14:paraId="2691A6CD" w14:textId="77777777" w:rsidR="00094436" w:rsidRPr="00272D00" w:rsidRDefault="00094436" w:rsidP="00CD7D3A">
      <w:pPr>
        <w:spacing w:line="276" w:lineRule="auto"/>
        <w:jc w:val="both"/>
        <w:rPr>
          <w:rFonts w:eastAsia="Times New Roman" w:cs="Arial"/>
          <w:color w:val="222222"/>
          <w:sz w:val="22"/>
          <w:szCs w:val="22"/>
        </w:rPr>
      </w:pPr>
    </w:p>
    <w:p w14:paraId="556C693A" w14:textId="7892BC58" w:rsidR="00E9163C" w:rsidRDefault="00094436" w:rsidP="00CD7D3A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272D00">
        <w:rPr>
          <w:rFonts w:eastAsia="Times New Roman" w:cs="Arial"/>
          <w:color w:val="222222"/>
          <w:sz w:val="22"/>
          <w:szCs w:val="22"/>
        </w:rPr>
        <w:t xml:space="preserve">The </w:t>
      </w:r>
      <w:r w:rsidR="00CD7D3A">
        <w:rPr>
          <w:rFonts w:eastAsia="Times New Roman" w:cs="Arial"/>
          <w:color w:val="222222"/>
          <w:sz w:val="22"/>
          <w:szCs w:val="22"/>
        </w:rPr>
        <w:t xml:space="preserve">Farm to Plate </w:t>
      </w:r>
      <w:r w:rsidRPr="00272D00">
        <w:rPr>
          <w:rFonts w:eastAsia="Times New Roman" w:cs="Arial"/>
          <w:color w:val="222222"/>
          <w:sz w:val="22"/>
          <w:szCs w:val="22"/>
        </w:rPr>
        <w:t>conference</w:t>
      </w:r>
      <w:r w:rsidR="00E9163C">
        <w:rPr>
          <w:rFonts w:eastAsia="Times New Roman" w:cs="Arial"/>
          <w:color w:val="222222"/>
          <w:sz w:val="22"/>
          <w:szCs w:val="22"/>
        </w:rPr>
        <w:t xml:space="preserve">, </w:t>
      </w:r>
      <w:r w:rsidR="00E9163C" w:rsidRPr="00272D00">
        <w:rPr>
          <w:rFonts w:cs="Arial"/>
          <w:color w:val="000000" w:themeColor="text1"/>
          <w:sz w:val="22"/>
          <w:szCs w:val="22"/>
        </w:rPr>
        <w:t xml:space="preserve">originally conceptualized by community member, food producer and educator Damon </w:t>
      </w:r>
      <w:proofErr w:type="spellStart"/>
      <w:r w:rsidR="00E9163C" w:rsidRPr="00272D00">
        <w:rPr>
          <w:rFonts w:cs="Arial"/>
          <w:color w:val="000000" w:themeColor="text1"/>
          <w:sz w:val="22"/>
          <w:szCs w:val="22"/>
        </w:rPr>
        <w:t>Brangman</w:t>
      </w:r>
      <w:proofErr w:type="spellEnd"/>
      <w:r w:rsidR="00CD7D3A">
        <w:rPr>
          <w:rFonts w:cs="Arial"/>
          <w:color w:val="000000" w:themeColor="text1"/>
          <w:sz w:val="22"/>
          <w:szCs w:val="22"/>
        </w:rPr>
        <w:t xml:space="preserve">, </w:t>
      </w:r>
      <w:r w:rsidRPr="00272D00">
        <w:rPr>
          <w:rFonts w:eastAsia="Times New Roman" w:cs="Arial"/>
          <w:color w:val="222222"/>
          <w:sz w:val="22"/>
          <w:szCs w:val="22"/>
        </w:rPr>
        <w:t xml:space="preserve">is a collaborative effort by </w:t>
      </w:r>
      <w:r w:rsidRPr="00272D00">
        <w:rPr>
          <w:rFonts w:cs="Arial"/>
          <w:color w:val="000000" w:themeColor="text1"/>
          <w:sz w:val="22"/>
          <w:szCs w:val="22"/>
        </w:rPr>
        <w:t xml:space="preserve">Bloodroot Collective, </w:t>
      </w:r>
      <w:r w:rsidRPr="00272D00">
        <w:rPr>
          <w:rFonts w:eastAsia="Times New Roman" w:cs="Arial"/>
          <w:color w:val="222222"/>
          <w:sz w:val="22"/>
          <w:szCs w:val="22"/>
        </w:rPr>
        <w:t xml:space="preserve">Groundswell Center, </w:t>
      </w:r>
      <w:r w:rsidRPr="00272D00">
        <w:rPr>
          <w:rFonts w:cs="Arial"/>
          <w:color w:val="000000" w:themeColor="text1"/>
          <w:sz w:val="22"/>
          <w:szCs w:val="22"/>
        </w:rPr>
        <w:t xml:space="preserve">Food, </w:t>
      </w:r>
      <w:proofErr w:type="spellStart"/>
      <w:r w:rsidRPr="00272D00">
        <w:rPr>
          <w:rFonts w:cs="Arial"/>
          <w:color w:val="000000" w:themeColor="text1"/>
          <w:sz w:val="22"/>
          <w:szCs w:val="22"/>
        </w:rPr>
        <w:t>Agroecology</w:t>
      </w:r>
      <w:proofErr w:type="spellEnd"/>
      <w:r w:rsidRPr="00272D00">
        <w:rPr>
          <w:rFonts w:cs="Arial"/>
          <w:color w:val="000000" w:themeColor="text1"/>
          <w:sz w:val="22"/>
          <w:szCs w:val="22"/>
        </w:rPr>
        <w:t xml:space="preserve">, Justice and Well-being Collective at Cornell, community member </w:t>
      </w:r>
      <w:r w:rsidR="00B968DB" w:rsidRPr="00272D00">
        <w:rPr>
          <w:rFonts w:cs="Arial"/>
          <w:color w:val="000000" w:themeColor="text1"/>
          <w:sz w:val="22"/>
          <w:szCs w:val="22"/>
        </w:rPr>
        <w:t xml:space="preserve">and EVI resident </w:t>
      </w:r>
      <w:r w:rsidRPr="00272D00">
        <w:rPr>
          <w:rFonts w:cs="Arial"/>
          <w:color w:val="000000" w:themeColor="text1"/>
          <w:sz w:val="22"/>
          <w:szCs w:val="22"/>
        </w:rPr>
        <w:t>Jay Smith, the Tompkins County Food Policy Council and the Youth Farm Project.</w:t>
      </w:r>
      <w:r w:rsidR="00AD089C" w:rsidRPr="00272D00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E9163C">
        <w:rPr>
          <w:rFonts w:cs="Arial"/>
          <w:color w:val="000000" w:themeColor="text1"/>
          <w:sz w:val="22"/>
          <w:szCs w:val="22"/>
        </w:rPr>
        <w:t>Brangman</w:t>
      </w:r>
      <w:proofErr w:type="spellEnd"/>
      <w:r w:rsidR="00E9163C">
        <w:rPr>
          <w:rFonts w:cs="Arial"/>
          <w:color w:val="000000" w:themeColor="text1"/>
          <w:sz w:val="22"/>
          <w:szCs w:val="22"/>
        </w:rPr>
        <w:t xml:space="preserve"> </w:t>
      </w:r>
      <w:r w:rsidR="00E9163C">
        <w:rPr>
          <w:rFonts w:eastAsia="Times New Roman"/>
          <w:color w:val="000000" w:themeColor="text1"/>
          <w:sz w:val="22"/>
          <w:szCs w:val="22"/>
        </w:rPr>
        <w:t>had</w:t>
      </w:r>
      <w:r w:rsidRPr="00272D00">
        <w:rPr>
          <w:rFonts w:eastAsia="Times New Roman"/>
          <w:color w:val="000000" w:themeColor="text1"/>
          <w:sz w:val="22"/>
          <w:szCs w:val="22"/>
        </w:rPr>
        <w:t xml:space="preserve"> a vision </w:t>
      </w:r>
      <w:r w:rsidRPr="00272D0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</w:t>
      </w:r>
      <w:r w:rsidR="00A50ED7" w:rsidRPr="00272D0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o honor our ancestors, the land and</w:t>
      </w:r>
      <w:r w:rsidRPr="00272D0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local farmers, to </w:t>
      </w:r>
      <w:r w:rsidR="00A50ED7" w:rsidRPr="00272D0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share knowledge and resources about food production, preparation and community-wide resilience strategies, and build sustainable campus/community relationships.</w:t>
      </w:r>
      <w:r w:rsidR="00CD7D3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Details and schedule of the conference are still being planned.</w:t>
      </w:r>
      <w:r w:rsidR="00E9163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For more on the Farm to Plate conference</w:t>
      </w:r>
      <w:r w:rsidR="00CD7D3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 and to learn more about getting involved</w:t>
      </w:r>
      <w:r w:rsidR="00E9163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visit: </w:t>
      </w:r>
      <w:r w:rsidR="00E9163C" w:rsidRPr="00CD7D3A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http://groundswellcenter.org/farm-to-plate-conference/.</w:t>
      </w:r>
    </w:p>
    <w:p w14:paraId="2785547C" w14:textId="77777777" w:rsidR="00E9163C" w:rsidRDefault="00E9163C" w:rsidP="00CD7D3A">
      <w:pPr>
        <w:spacing w:line="276" w:lineRule="auto"/>
        <w:jc w:val="both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</w:p>
    <w:p w14:paraId="213A700C" w14:textId="6BCDE977" w:rsidR="00E9163C" w:rsidRPr="00CD7D3A" w:rsidRDefault="00E9163C" w:rsidP="00CD7D3A">
      <w:pPr>
        <w:spacing w:line="276" w:lineRule="auto"/>
        <w:jc w:val="both"/>
        <w:rPr>
          <w:color w:val="262626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Groundswell’s Incubator Farm, located at the </w:t>
      </w:r>
      <w:proofErr w:type="spellStart"/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EcoVillage</w:t>
      </w:r>
      <w:proofErr w:type="spellEnd"/>
      <w:r w:rsidRPr="00E9163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262626"/>
          <w:sz w:val="22"/>
          <w:szCs w:val="22"/>
        </w:rPr>
        <w:t>creates</w:t>
      </w:r>
      <w:r w:rsidRPr="00E9163C">
        <w:rPr>
          <w:color w:val="262626"/>
          <w:sz w:val="22"/>
          <w:szCs w:val="22"/>
        </w:rPr>
        <w:t xml:space="preserve"> pathways to ownership for aspiring farmers </w:t>
      </w:r>
      <w:r>
        <w:rPr>
          <w:color w:val="262626"/>
          <w:sz w:val="22"/>
          <w:szCs w:val="22"/>
        </w:rPr>
        <w:t xml:space="preserve">particularly </w:t>
      </w:r>
      <w:r w:rsidRPr="00E9163C">
        <w:rPr>
          <w:color w:val="262626"/>
          <w:sz w:val="22"/>
          <w:szCs w:val="22"/>
        </w:rPr>
        <w:t>from marginalized communities, including New Americans and people of color.</w:t>
      </w:r>
      <w:r>
        <w:rPr>
          <w:color w:val="262626"/>
          <w:sz w:val="22"/>
          <w:szCs w:val="22"/>
        </w:rPr>
        <w:t xml:space="preserve"> As of 2017, the farm is</w:t>
      </w:r>
      <w:r w:rsidR="00CD7D3A"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at capacity</w:t>
      </w:r>
      <w:r w:rsidR="00CD7D3A">
        <w:rPr>
          <w:color w:val="262626"/>
          <w:sz w:val="22"/>
          <w:szCs w:val="22"/>
        </w:rPr>
        <w:t xml:space="preserve"> and has been serving (among others) </w:t>
      </w:r>
      <w:r>
        <w:rPr>
          <w:color w:val="262626"/>
          <w:sz w:val="22"/>
          <w:szCs w:val="22"/>
        </w:rPr>
        <w:t xml:space="preserve">members of the Burmese </w:t>
      </w:r>
      <w:r w:rsidR="00CD7D3A">
        <w:rPr>
          <w:color w:val="262626"/>
          <w:sz w:val="22"/>
          <w:szCs w:val="22"/>
        </w:rPr>
        <w:t xml:space="preserve">refugee </w:t>
      </w:r>
      <w:r>
        <w:rPr>
          <w:color w:val="262626"/>
          <w:sz w:val="22"/>
          <w:szCs w:val="22"/>
        </w:rPr>
        <w:t xml:space="preserve">community and developmentally disabled individuals </w:t>
      </w:r>
      <w:r w:rsidR="00CD7D3A">
        <w:rPr>
          <w:color w:val="262626"/>
          <w:sz w:val="22"/>
          <w:szCs w:val="22"/>
        </w:rPr>
        <w:t>who are a part of</w:t>
      </w:r>
      <w:r>
        <w:rPr>
          <w:color w:val="262626"/>
          <w:sz w:val="22"/>
          <w:szCs w:val="22"/>
        </w:rPr>
        <w:t xml:space="preserve"> Challenge Workforce Solutions</w:t>
      </w:r>
      <w:r w:rsidR="00CD7D3A">
        <w:rPr>
          <w:color w:val="262626"/>
          <w:sz w:val="22"/>
          <w:szCs w:val="22"/>
        </w:rPr>
        <w:t xml:space="preserve">. The Park award will assist Groundswell in an expansion, creating space to </w:t>
      </w:r>
      <w:r w:rsidR="00CD7D3A" w:rsidRPr="00CD7D3A">
        <w:rPr>
          <w:color w:val="262626"/>
          <w:sz w:val="22"/>
          <w:szCs w:val="22"/>
        </w:rPr>
        <w:t>serve an additional 3-5 limited-resource aspiring farmers at the current Farm</w:t>
      </w:r>
      <w:r w:rsidR="00CD7D3A">
        <w:rPr>
          <w:color w:val="262626"/>
          <w:sz w:val="22"/>
          <w:szCs w:val="22"/>
        </w:rPr>
        <w:t xml:space="preserve"> </w:t>
      </w:r>
      <w:r w:rsidR="00CD7D3A" w:rsidRPr="00CD7D3A">
        <w:rPr>
          <w:color w:val="262626"/>
          <w:sz w:val="22"/>
          <w:szCs w:val="22"/>
        </w:rPr>
        <w:t>location</w:t>
      </w:r>
      <w:r w:rsidR="00CD7D3A">
        <w:rPr>
          <w:color w:val="262626"/>
          <w:sz w:val="22"/>
          <w:szCs w:val="22"/>
        </w:rPr>
        <w:t xml:space="preserve">. </w:t>
      </w:r>
      <w:r w:rsidR="00CD7D3A" w:rsidRPr="00CD7D3A">
        <w:rPr>
          <w:color w:val="262626"/>
          <w:sz w:val="22"/>
          <w:szCs w:val="22"/>
        </w:rPr>
        <w:t xml:space="preserve"> </w:t>
      </w:r>
      <w:r w:rsidR="00CD7D3A">
        <w:rPr>
          <w:color w:val="262626"/>
          <w:sz w:val="22"/>
          <w:szCs w:val="22"/>
        </w:rPr>
        <w:t>It will also</w:t>
      </w:r>
      <w:r w:rsidR="00CD7D3A" w:rsidRPr="00CD7D3A">
        <w:rPr>
          <w:color w:val="262626"/>
          <w:sz w:val="22"/>
          <w:szCs w:val="22"/>
        </w:rPr>
        <w:t xml:space="preserve"> expand training programs to support the array of farmers and </w:t>
      </w:r>
      <w:proofErr w:type="spellStart"/>
      <w:r w:rsidR="00CD7D3A" w:rsidRPr="00CD7D3A">
        <w:rPr>
          <w:color w:val="262626"/>
          <w:sz w:val="22"/>
          <w:szCs w:val="22"/>
        </w:rPr>
        <w:t>foodshed</w:t>
      </w:r>
      <w:proofErr w:type="spellEnd"/>
      <w:r w:rsidR="00CD7D3A">
        <w:rPr>
          <w:color w:val="262626"/>
          <w:sz w:val="22"/>
          <w:szCs w:val="22"/>
        </w:rPr>
        <w:t xml:space="preserve"> </w:t>
      </w:r>
      <w:r w:rsidR="00CD7D3A" w:rsidRPr="00CD7D3A">
        <w:rPr>
          <w:color w:val="262626"/>
          <w:sz w:val="22"/>
          <w:szCs w:val="22"/>
        </w:rPr>
        <w:t>entrepreneurs participating in the Business Incubator Program.</w:t>
      </w:r>
      <w:r w:rsidR="00CD7D3A">
        <w:rPr>
          <w:color w:val="262626"/>
          <w:sz w:val="22"/>
          <w:szCs w:val="22"/>
        </w:rPr>
        <w:t xml:space="preserve"> For more on Groundswell’s Incubator Program please visit: </w:t>
      </w:r>
      <w:r w:rsidR="00CD7D3A" w:rsidRPr="00CD7D3A">
        <w:rPr>
          <w:b/>
          <w:color w:val="262626"/>
          <w:sz w:val="22"/>
          <w:szCs w:val="22"/>
        </w:rPr>
        <w:t>http://groundswellcenter.org/incubatorfarm</w:t>
      </w:r>
      <w:r w:rsidR="00CD7D3A" w:rsidRPr="00CD7D3A">
        <w:rPr>
          <w:color w:val="262626"/>
          <w:sz w:val="22"/>
          <w:szCs w:val="22"/>
        </w:rPr>
        <w:t>/</w:t>
      </w:r>
    </w:p>
    <w:p w14:paraId="2953E27A" w14:textId="0D4C2989" w:rsidR="009238AE" w:rsidRPr="00CD7D3A" w:rsidRDefault="00E9163C" w:rsidP="00CD7D3A">
      <w:pPr>
        <w:tabs>
          <w:tab w:val="left" w:pos="8841"/>
        </w:tabs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ab/>
      </w:r>
    </w:p>
    <w:p w14:paraId="1224315F" w14:textId="2E51AAA1" w:rsidR="009238AE" w:rsidRPr="00272D00" w:rsidRDefault="009238AE" w:rsidP="00272D0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72D00">
        <w:rPr>
          <w:rFonts w:ascii="Calibri" w:hAnsi="Calibri"/>
          <w:i/>
          <w:iCs/>
          <w:color w:val="000000"/>
          <w:sz w:val="20"/>
          <w:szCs w:val="20"/>
        </w:rPr>
        <w:t xml:space="preserve">The Groundswell Center for Local Food &amp; Farming is project of the not-for-profit Center for Transformative Action. Support for Groundswell comes from individuals and businesses </w:t>
      </w:r>
      <w:proofErr w:type="gramStart"/>
      <w:r w:rsidRPr="00272D00">
        <w:rPr>
          <w:rFonts w:ascii="Calibri" w:hAnsi="Calibri"/>
          <w:i/>
          <w:iCs/>
          <w:color w:val="000000"/>
          <w:sz w:val="20"/>
          <w:szCs w:val="20"/>
        </w:rPr>
        <w:t>who</w:t>
      </w:r>
      <w:proofErr w:type="gramEnd"/>
      <w:r w:rsidRPr="00272D00">
        <w:rPr>
          <w:rFonts w:ascii="Calibri" w:hAnsi="Calibri"/>
          <w:i/>
          <w:iCs/>
          <w:color w:val="000000"/>
          <w:sz w:val="20"/>
          <w:szCs w:val="20"/>
        </w:rPr>
        <w:t xml:space="preserve"> believe in the importance of a strong local food system, and from the Park Foundation and the National Institute of Food and Agriculture, U.S. Department of Agriculture, Beginning Farmer and Rancher Development Program under grant #11674923</w:t>
      </w:r>
      <w:r w:rsidRPr="00272D00">
        <w:rPr>
          <w:color w:val="000000"/>
          <w:sz w:val="20"/>
          <w:szCs w:val="20"/>
        </w:rPr>
        <w:t xml:space="preserve">. </w:t>
      </w:r>
      <w:r w:rsidRPr="00272D00">
        <w:rPr>
          <w:rFonts w:ascii="Calibri" w:hAnsi="Calibri"/>
          <w:i/>
          <w:iCs/>
          <w:color w:val="000000"/>
          <w:sz w:val="20"/>
          <w:szCs w:val="20"/>
        </w:rPr>
        <w:t xml:space="preserve">For more information visit </w:t>
      </w:r>
      <w:hyperlink r:id="rId9" w:history="1">
        <w:r w:rsidRPr="00272D00">
          <w:rPr>
            <w:rStyle w:val="Hyperlink"/>
            <w:rFonts w:ascii="Calibri" w:hAnsi="Calibri"/>
            <w:i/>
            <w:iCs/>
            <w:sz w:val="20"/>
            <w:szCs w:val="20"/>
          </w:rPr>
          <w:t>www.groundswellcenter.org</w:t>
        </w:r>
      </w:hyperlink>
      <w:r w:rsidRPr="00272D00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1B2486DE" w14:textId="77777777" w:rsidR="00094436" w:rsidRDefault="00094436" w:rsidP="00094436">
      <w:pPr>
        <w:shd w:val="clear" w:color="auto" w:fill="FFFFFF"/>
        <w:rPr>
          <w:rFonts w:cs="Arial"/>
          <w:color w:val="000000"/>
        </w:rPr>
      </w:pPr>
    </w:p>
    <w:p w14:paraId="77BAD1A9" w14:textId="1115FC15" w:rsidR="00126BBC" w:rsidRPr="00E13EFC" w:rsidRDefault="00B968DB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###</w:t>
      </w:r>
    </w:p>
    <w:sectPr w:rsidR="00126BBC" w:rsidRPr="00E13EFC" w:rsidSect="00272D00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0AA9" w14:textId="77777777" w:rsidR="00E9163C" w:rsidRDefault="00E9163C" w:rsidP="009238AE">
      <w:r>
        <w:separator/>
      </w:r>
    </w:p>
  </w:endnote>
  <w:endnote w:type="continuationSeparator" w:id="0">
    <w:p w14:paraId="1924AA27" w14:textId="77777777" w:rsidR="00E9163C" w:rsidRDefault="00E9163C" w:rsidP="009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59C1D" w14:textId="77777777" w:rsidR="00E9163C" w:rsidRDefault="00E9163C" w:rsidP="009238AE">
      <w:r>
        <w:separator/>
      </w:r>
    </w:p>
  </w:footnote>
  <w:footnote w:type="continuationSeparator" w:id="0">
    <w:p w14:paraId="3E578DBE" w14:textId="77777777" w:rsidR="00E9163C" w:rsidRDefault="00E9163C" w:rsidP="00923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8B5A2" w14:textId="00ACE9F4" w:rsidR="00E9163C" w:rsidRDefault="00E9163C" w:rsidP="00272D00">
    <w:pPr>
      <w:pStyle w:val="Header"/>
      <w:jc w:val="center"/>
    </w:pPr>
    <w:r>
      <w:rPr>
        <w:noProof/>
      </w:rPr>
      <w:drawing>
        <wp:inline distT="0" distB="0" distL="0" distR="0" wp14:anchorId="0497E141" wp14:editId="57C2ED8B">
          <wp:extent cx="5943600" cy="1188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502"/>
    <w:multiLevelType w:val="hybridMultilevel"/>
    <w:tmpl w:val="25A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40D"/>
    <w:multiLevelType w:val="hybridMultilevel"/>
    <w:tmpl w:val="698CB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B5956"/>
    <w:multiLevelType w:val="hybridMultilevel"/>
    <w:tmpl w:val="5B6CDA72"/>
    <w:lvl w:ilvl="0" w:tplc="BCEA0A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61F"/>
    <w:multiLevelType w:val="hybridMultilevel"/>
    <w:tmpl w:val="25EEA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1669E"/>
    <w:multiLevelType w:val="multilevel"/>
    <w:tmpl w:val="1B8C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D1719"/>
    <w:multiLevelType w:val="hybridMultilevel"/>
    <w:tmpl w:val="9EEA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275CF"/>
    <w:multiLevelType w:val="hybridMultilevel"/>
    <w:tmpl w:val="ADFA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2"/>
    <w:rsid w:val="00094436"/>
    <w:rsid w:val="00126BBC"/>
    <w:rsid w:val="00181D67"/>
    <w:rsid w:val="00272D00"/>
    <w:rsid w:val="00296F45"/>
    <w:rsid w:val="002C237F"/>
    <w:rsid w:val="003300A1"/>
    <w:rsid w:val="00354BEA"/>
    <w:rsid w:val="00383373"/>
    <w:rsid w:val="003F1AB7"/>
    <w:rsid w:val="00413200"/>
    <w:rsid w:val="00450A62"/>
    <w:rsid w:val="004931CA"/>
    <w:rsid w:val="005208FD"/>
    <w:rsid w:val="0056725E"/>
    <w:rsid w:val="00616413"/>
    <w:rsid w:val="0062437F"/>
    <w:rsid w:val="00654756"/>
    <w:rsid w:val="007E4269"/>
    <w:rsid w:val="00884F47"/>
    <w:rsid w:val="008960B8"/>
    <w:rsid w:val="00904A31"/>
    <w:rsid w:val="009238AE"/>
    <w:rsid w:val="00975102"/>
    <w:rsid w:val="00A17C3C"/>
    <w:rsid w:val="00A50ED7"/>
    <w:rsid w:val="00AD089C"/>
    <w:rsid w:val="00AD5719"/>
    <w:rsid w:val="00B55CA6"/>
    <w:rsid w:val="00B968DB"/>
    <w:rsid w:val="00BA3C04"/>
    <w:rsid w:val="00C30812"/>
    <w:rsid w:val="00CD7D3A"/>
    <w:rsid w:val="00DA47AD"/>
    <w:rsid w:val="00DC108D"/>
    <w:rsid w:val="00DC138E"/>
    <w:rsid w:val="00E13EFC"/>
    <w:rsid w:val="00E54295"/>
    <w:rsid w:val="00E9163C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7A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8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6B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F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0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C3C"/>
  </w:style>
  <w:style w:type="character" w:customStyle="1" w:styleId="aqj">
    <w:name w:val="aqj"/>
    <w:basedOn w:val="DefaultParagraphFont"/>
    <w:rsid w:val="00A17C3C"/>
  </w:style>
  <w:style w:type="character" w:styleId="FollowedHyperlink">
    <w:name w:val="FollowedHyperlink"/>
    <w:basedOn w:val="DefaultParagraphFont"/>
    <w:uiPriority w:val="99"/>
    <w:semiHidden/>
    <w:unhideWhenUsed/>
    <w:rsid w:val="00DC138E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9238AE"/>
  </w:style>
  <w:style w:type="paragraph" w:styleId="Header">
    <w:name w:val="header"/>
    <w:basedOn w:val="Normal"/>
    <w:link w:val="HeaderChar"/>
    <w:uiPriority w:val="99"/>
    <w:unhideWhenUsed/>
    <w:rsid w:val="00923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A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3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A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8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6B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F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0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C3C"/>
  </w:style>
  <w:style w:type="character" w:customStyle="1" w:styleId="aqj">
    <w:name w:val="aqj"/>
    <w:basedOn w:val="DefaultParagraphFont"/>
    <w:rsid w:val="00A17C3C"/>
  </w:style>
  <w:style w:type="character" w:styleId="FollowedHyperlink">
    <w:name w:val="FollowedHyperlink"/>
    <w:basedOn w:val="DefaultParagraphFont"/>
    <w:uiPriority w:val="99"/>
    <w:semiHidden/>
    <w:unhideWhenUsed/>
    <w:rsid w:val="00DC138E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9238AE"/>
  </w:style>
  <w:style w:type="paragraph" w:styleId="Header">
    <w:name w:val="header"/>
    <w:basedOn w:val="Normal"/>
    <w:link w:val="HeaderChar"/>
    <w:uiPriority w:val="99"/>
    <w:unhideWhenUsed/>
    <w:rsid w:val="00923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A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3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oundswellcenter.org" TargetMode="External"/><Relationship Id="rId9" Type="http://schemas.openxmlformats.org/officeDocument/2006/relationships/hyperlink" Target="http://www.groundswellcenter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elizabethrgabriel@gmail.com</dc:creator>
  <cp:keywords/>
  <dc:description/>
  <cp:lastModifiedBy>apple</cp:lastModifiedBy>
  <cp:revision>3</cp:revision>
  <dcterms:created xsi:type="dcterms:W3CDTF">2017-02-08T14:50:00Z</dcterms:created>
  <dcterms:modified xsi:type="dcterms:W3CDTF">2017-02-08T15:09:00Z</dcterms:modified>
</cp:coreProperties>
</file>